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73C29" w14:textId="32776156" w:rsidR="00DA2B2B" w:rsidRDefault="00DA2B2B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EB631DD" wp14:editId="7B1E0518">
            <wp:simplePos x="0" y="0"/>
            <wp:positionH relativeFrom="column">
              <wp:posOffset>3148330</wp:posOffset>
            </wp:positionH>
            <wp:positionV relativeFrom="paragraph">
              <wp:posOffset>28</wp:posOffset>
            </wp:positionV>
            <wp:extent cx="2436668" cy="400050"/>
            <wp:effectExtent l="0" t="0" r="1905" b="0"/>
            <wp:wrapThrough wrapText="bothSides">
              <wp:wrapPolygon edited="0">
                <wp:start x="20266" y="0"/>
                <wp:lineTo x="0" y="0"/>
                <wp:lineTo x="0" y="20571"/>
                <wp:lineTo x="20266" y="20571"/>
                <wp:lineTo x="20266" y="16457"/>
                <wp:lineTo x="21448" y="8229"/>
                <wp:lineTo x="21448" y="0"/>
                <wp:lineTo x="20266" y="0"/>
              </wp:wrapPolygon>
            </wp:wrapThrough>
            <wp:docPr id="3" name="Obraz 2">
              <a:extLst xmlns:a="http://schemas.openxmlformats.org/drawingml/2006/main">
                <a:ext uri="{FF2B5EF4-FFF2-40B4-BE49-F238E27FC236}">
                  <a16:creationId xmlns:a16="http://schemas.microsoft.com/office/drawing/2014/main" id="{ACED6E00-68AD-954A-85AA-A7E4322C50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>
                      <a:extLst>
                        <a:ext uri="{FF2B5EF4-FFF2-40B4-BE49-F238E27FC236}">
                          <a16:creationId xmlns:a16="http://schemas.microsoft.com/office/drawing/2014/main" id="{ACED6E00-68AD-954A-85AA-A7E4322C50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668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2B2B">
        <w:rPr>
          <w:rFonts w:ascii="Tahoma" w:eastAsia="Times New Roman" w:hAnsi="Tahoma" w:cs="Tahoma"/>
          <w:b/>
          <w:bCs/>
          <w:color w:val="203764"/>
          <w:kern w:val="0"/>
          <w:lang w:eastAsia="pl-PL"/>
          <w14:ligatures w14:val="none"/>
        </w:rPr>
        <w:t>düwi International Spółka z o.o.</w:t>
      </w:r>
    </w:p>
    <w:p w14:paraId="48A09B1C" w14:textId="398EB30A" w:rsidR="00DA2B2B" w:rsidRDefault="00DA2B2B">
      <w:pPr>
        <w:rPr>
          <w:b/>
          <w:bCs/>
        </w:rPr>
      </w:pPr>
      <w:r w:rsidRPr="00DA2B2B">
        <w:rPr>
          <w:rFonts w:ascii="Tahoma" w:eastAsia="Times New Roman" w:hAnsi="Tahoma" w:cs="Tahoma"/>
          <w:color w:val="203764"/>
          <w:kern w:val="0"/>
          <w:sz w:val="16"/>
          <w:szCs w:val="16"/>
          <w:lang w:eastAsia="pl-PL"/>
          <w14:ligatures w14:val="none"/>
        </w:rPr>
        <w:t>41-409 Mysłowice ul. Białobrzeska 47</w:t>
      </w:r>
    </w:p>
    <w:p w14:paraId="37B45B10" w14:textId="08572523" w:rsidR="00DA2B2B" w:rsidRDefault="00DA2B2B">
      <w:pPr>
        <w:rPr>
          <w:rFonts w:ascii="Tahoma" w:eastAsia="Times New Roman" w:hAnsi="Tahoma" w:cs="Tahoma"/>
          <w:color w:val="203764"/>
          <w:kern w:val="0"/>
          <w:sz w:val="16"/>
          <w:szCs w:val="16"/>
          <w:lang w:eastAsia="pl-PL"/>
          <w14:ligatures w14:val="none"/>
        </w:rPr>
      </w:pPr>
      <w:r w:rsidRPr="00DA2B2B">
        <w:rPr>
          <w:rFonts w:ascii="Tahoma" w:eastAsia="Times New Roman" w:hAnsi="Tahoma" w:cs="Tahoma"/>
          <w:color w:val="203764"/>
          <w:kern w:val="0"/>
          <w:sz w:val="16"/>
          <w:szCs w:val="16"/>
          <w:lang w:eastAsia="pl-PL"/>
          <w14:ligatures w14:val="none"/>
        </w:rPr>
        <w:t>tel.: +48 32 329 12 60</w:t>
      </w:r>
    </w:p>
    <w:p w14:paraId="0A8AA211" w14:textId="77FA5401" w:rsidR="00DA2B2B" w:rsidRPr="00DA2B2B" w:rsidRDefault="00DA2B2B">
      <w:pPr>
        <w:rPr>
          <w:rFonts w:ascii="Tahoma" w:eastAsia="Times New Roman" w:hAnsi="Tahoma" w:cs="Tahoma"/>
          <w:color w:val="203764"/>
          <w:kern w:val="0"/>
          <w:sz w:val="16"/>
          <w:szCs w:val="16"/>
          <w:lang w:val="en-US" w:eastAsia="pl-PL"/>
          <w14:ligatures w14:val="none"/>
        </w:rPr>
      </w:pPr>
      <w:r w:rsidRPr="00DA2B2B">
        <w:rPr>
          <w:rFonts w:ascii="Tahoma" w:eastAsia="Times New Roman" w:hAnsi="Tahoma" w:cs="Tahoma"/>
          <w:color w:val="203764"/>
          <w:kern w:val="0"/>
          <w:sz w:val="16"/>
          <w:szCs w:val="16"/>
          <w:lang w:val="en-US" w:eastAsia="pl-PL"/>
          <w14:ligatures w14:val="none"/>
        </w:rPr>
        <w:t>e-mail: biuro@duwi.pl</w:t>
      </w:r>
    </w:p>
    <w:p w14:paraId="32714259" w14:textId="3A3B6F21" w:rsidR="00DA2B2B" w:rsidRPr="00DA2B2B" w:rsidRDefault="00DA2B2B">
      <w:pPr>
        <w:rPr>
          <w:b/>
          <w:bCs/>
          <w:lang w:val="en-US"/>
        </w:rPr>
      </w:pPr>
      <w:hyperlink r:id="rId5" w:history="1">
        <w:r w:rsidRPr="00DA2B2B">
          <w:rPr>
            <w:rFonts w:ascii="Tahoma" w:eastAsia="Times New Roman" w:hAnsi="Tahoma" w:cs="Tahoma"/>
            <w:color w:val="203764"/>
            <w:kern w:val="0"/>
            <w:sz w:val="16"/>
            <w:szCs w:val="16"/>
            <w:lang w:val="en-US" w:eastAsia="pl-PL"/>
            <w14:ligatures w14:val="none"/>
          </w:rPr>
          <w:t>www.duwi.pl</w:t>
        </w:r>
      </w:hyperlink>
    </w:p>
    <w:p w14:paraId="78C93162" w14:textId="4F65B34E" w:rsidR="00DA2B2B" w:rsidRDefault="00DA2B2B">
      <w:pPr>
        <w:rPr>
          <w:b/>
          <w:bCs/>
          <w:lang w:val="en-US"/>
        </w:rPr>
      </w:pPr>
    </w:p>
    <w:p w14:paraId="633AD28E" w14:textId="77777777" w:rsidR="00DA2B2B" w:rsidRPr="00DA2B2B" w:rsidRDefault="00DA2B2B">
      <w:pPr>
        <w:rPr>
          <w:b/>
          <w:bCs/>
          <w:lang w:val="en-US"/>
        </w:rPr>
      </w:pPr>
    </w:p>
    <w:p w14:paraId="604ECC65" w14:textId="1D163A59" w:rsidR="00636D83" w:rsidRPr="00DA2B2B" w:rsidRDefault="00857084">
      <w:pPr>
        <w:rPr>
          <w:b/>
          <w:bCs/>
          <w:sz w:val="28"/>
          <w:szCs w:val="28"/>
        </w:rPr>
      </w:pPr>
      <w:r w:rsidRPr="00DA2B2B">
        <w:rPr>
          <w:b/>
          <w:bCs/>
          <w:sz w:val="28"/>
          <w:szCs w:val="28"/>
        </w:rPr>
        <w:t>Instrukcja użytkowania gniazd i łączników</w:t>
      </w:r>
    </w:p>
    <w:p w14:paraId="79E8A8E6" w14:textId="77777777" w:rsidR="00857084" w:rsidRPr="00857084" w:rsidRDefault="00857084">
      <w:pPr>
        <w:rPr>
          <w:b/>
          <w:bCs/>
        </w:rPr>
      </w:pPr>
    </w:p>
    <w:p w14:paraId="6115F192" w14:textId="008179A7" w:rsidR="00857084" w:rsidRDefault="00857084" w:rsidP="00857084">
      <w:r>
        <w:t>• Przed przystąp</w:t>
      </w:r>
      <w:r>
        <w:t>i</w:t>
      </w:r>
      <w:r>
        <w:t>en</w:t>
      </w:r>
      <w:r>
        <w:t>i</w:t>
      </w:r>
      <w:r>
        <w:t>em do montażu należy upewn</w:t>
      </w:r>
      <w:r>
        <w:t>i</w:t>
      </w:r>
      <w:r>
        <w:t>ć s</w:t>
      </w:r>
      <w:r>
        <w:t>i</w:t>
      </w:r>
      <w:r>
        <w:t>ę, że dopływ energ</w:t>
      </w:r>
      <w:r>
        <w:t>ii</w:t>
      </w:r>
      <w:r>
        <w:t xml:space="preserve"> elektrycznej został odc</w:t>
      </w:r>
      <w:r>
        <w:t>i</w:t>
      </w:r>
      <w:r>
        <w:t>ęty.</w:t>
      </w:r>
    </w:p>
    <w:p w14:paraId="21E14542" w14:textId="62DB391E" w:rsidR="00857084" w:rsidRDefault="00857084" w:rsidP="00857084">
      <w:r>
        <w:t>Połączen</w:t>
      </w:r>
      <w:r>
        <w:t>i</w:t>
      </w:r>
      <w:r>
        <w:t xml:space="preserve">a kablowe </w:t>
      </w:r>
      <w:r>
        <w:t>i</w:t>
      </w:r>
      <w:r>
        <w:t xml:space="preserve"> montaż urządzeń elektrycznych pow</w:t>
      </w:r>
      <w:r>
        <w:t>i</w:t>
      </w:r>
      <w:r>
        <w:t>nny być wykonywane tylko przez</w:t>
      </w:r>
      <w:r>
        <w:t xml:space="preserve"> </w:t>
      </w:r>
      <w:r>
        <w:t>wykwal</w:t>
      </w:r>
      <w:r>
        <w:t>i</w:t>
      </w:r>
      <w:r>
        <w:t>f</w:t>
      </w:r>
      <w:r>
        <w:t>i</w:t>
      </w:r>
      <w:r>
        <w:t>kowanych techn</w:t>
      </w:r>
      <w:r>
        <w:t>i</w:t>
      </w:r>
      <w:r>
        <w:t>ków.</w:t>
      </w:r>
    </w:p>
    <w:p w14:paraId="34059F5D" w14:textId="514C3C28" w:rsidR="00857084" w:rsidRDefault="00857084" w:rsidP="00857084">
      <w:r>
        <w:t>• Producent n</w:t>
      </w:r>
      <w:r>
        <w:t>i</w:t>
      </w:r>
      <w:r>
        <w:t>e ponos</w:t>
      </w:r>
      <w:r>
        <w:t>i</w:t>
      </w:r>
      <w:r>
        <w:t xml:space="preserve"> żadnej odpow</w:t>
      </w:r>
      <w:r>
        <w:t>i</w:t>
      </w:r>
      <w:r>
        <w:t>edz</w:t>
      </w:r>
      <w:r>
        <w:t>i</w:t>
      </w:r>
      <w:r>
        <w:t>alnośc</w:t>
      </w:r>
      <w:r>
        <w:t>i</w:t>
      </w:r>
      <w:r>
        <w:t xml:space="preserve"> za wszelk</w:t>
      </w:r>
      <w:r>
        <w:t>i</w:t>
      </w:r>
      <w:r>
        <w:t>e usterk</w:t>
      </w:r>
      <w:r>
        <w:t>i</w:t>
      </w:r>
      <w:r>
        <w:t>, wypadk</w:t>
      </w:r>
      <w:r>
        <w:t xml:space="preserve">i i </w:t>
      </w:r>
      <w:r>
        <w:t>straty, do których doszło w wyn</w:t>
      </w:r>
      <w:r>
        <w:t>i</w:t>
      </w:r>
      <w:r>
        <w:t xml:space="preserve">ku montażu </w:t>
      </w:r>
      <w:r>
        <w:t>i i</w:t>
      </w:r>
      <w:r>
        <w:t>nterwencj</w:t>
      </w:r>
      <w:r>
        <w:t>i</w:t>
      </w:r>
      <w:r>
        <w:t xml:space="preserve"> osób, które n</w:t>
      </w:r>
      <w:r>
        <w:t>i</w:t>
      </w:r>
      <w:r>
        <w:t>e</w:t>
      </w:r>
      <w:r>
        <w:t xml:space="preserve"> </w:t>
      </w:r>
      <w:r>
        <w:t>pos</w:t>
      </w:r>
      <w:r>
        <w:t>i</w:t>
      </w:r>
      <w:r>
        <w:t>adają udokumentowanych kwal</w:t>
      </w:r>
      <w:r>
        <w:t>i</w:t>
      </w:r>
      <w:r>
        <w:t>f</w:t>
      </w:r>
      <w:r>
        <w:t>i</w:t>
      </w:r>
      <w:r>
        <w:t>kacj</w:t>
      </w:r>
      <w:r>
        <w:t>i</w:t>
      </w:r>
      <w:r>
        <w:t>.</w:t>
      </w:r>
    </w:p>
    <w:p w14:paraId="09CE127A" w14:textId="466FFC9B" w:rsidR="00857084" w:rsidRDefault="00857084" w:rsidP="00857084">
      <w:r>
        <w:t>• Przyc</w:t>
      </w:r>
      <w:r>
        <w:t>i</w:t>
      </w:r>
      <w:r>
        <w:t xml:space="preserve">sk, pokrywę </w:t>
      </w:r>
      <w:r>
        <w:t>i</w:t>
      </w:r>
      <w:r>
        <w:t xml:space="preserve"> ramkę produktu należy czyśc</w:t>
      </w:r>
      <w:r>
        <w:t>i</w:t>
      </w:r>
      <w:r>
        <w:t>ć za pomocą suchej lub lekko w</w:t>
      </w:r>
      <w:r>
        <w:t>i</w:t>
      </w:r>
      <w:r>
        <w:t>lgotnej szmatk</w:t>
      </w:r>
      <w:r>
        <w:t>i</w:t>
      </w:r>
      <w:r>
        <w:t>. Zabron</w:t>
      </w:r>
      <w:r>
        <w:t>i</w:t>
      </w:r>
      <w:r>
        <w:t>one jest stosowan</w:t>
      </w:r>
      <w:r>
        <w:t>i</w:t>
      </w:r>
      <w:r>
        <w:t>e środków chem</w:t>
      </w:r>
      <w:r>
        <w:t>i</w:t>
      </w:r>
      <w:r>
        <w:t>cznych</w:t>
      </w:r>
      <w:r>
        <w:t xml:space="preserve">, </w:t>
      </w:r>
      <w:r>
        <w:t>tak</w:t>
      </w:r>
      <w:r>
        <w:t>i</w:t>
      </w:r>
      <w:r>
        <w:t>ch jak alkohol, woda kolońska lub detergent. N</w:t>
      </w:r>
      <w:r>
        <w:t>i</w:t>
      </w:r>
      <w:r>
        <w:t xml:space="preserve">e dopuszczać do kontaktu z wodą </w:t>
      </w:r>
      <w:r>
        <w:t>i</w:t>
      </w:r>
      <w:r>
        <w:t xml:space="preserve"> n</w:t>
      </w:r>
      <w:r>
        <w:t>i</w:t>
      </w:r>
      <w:r>
        <w:t>e czyśc</w:t>
      </w:r>
      <w:r>
        <w:t>i</w:t>
      </w:r>
      <w:r>
        <w:t>ć na mokro produktu pozostającego pod nap</w:t>
      </w:r>
      <w:r>
        <w:t>i</w:t>
      </w:r>
      <w:r>
        <w:t>ęc</w:t>
      </w:r>
      <w:r>
        <w:t>i</w:t>
      </w:r>
      <w:r>
        <w:t>em.</w:t>
      </w:r>
    </w:p>
    <w:p w14:paraId="554897D0" w14:textId="61FC6FAF" w:rsidR="00857084" w:rsidRDefault="00857084" w:rsidP="00857084">
      <w:r>
        <w:t>• W przypadku malowan</w:t>
      </w:r>
      <w:r>
        <w:t>i</w:t>
      </w:r>
      <w:r>
        <w:t>a pow</w:t>
      </w:r>
      <w:r>
        <w:t>i</w:t>
      </w:r>
      <w:r>
        <w:t>erzchn</w:t>
      </w:r>
      <w:r>
        <w:t>i</w:t>
      </w:r>
      <w:r>
        <w:t>, na których zamontowany jest produkt, należy zdjąć pokrywę   ramkę oraz przechować je do momentu</w:t>
      </w:r>
      <w:r>
        <w:t xml:space="preserve"> </w:t>
      </w:r>
      <w:r>
        <w:t>zakończen</w:t>
      </w:r>
      <w:r>
        <w:t>i</w:t>
      </w:r>
      <w:r>
        <w:t>a malowan</w:t>
      </w:r>
      <w:r>
        <w:t>i</w:t>
      </w:r>
      <w:r>
        <w:t>a.</w:t>
      </w:r>
    </w:p>
    <w:p w14:paraId="5CF4DD8E" w14:textId="50D3E6D7" w:rsidR="00857084" w:rsidRDefault="00857084" w:rsidP="00857084">
      <w:r>
        <w:t>• W czas</w:t>
      </w:r>
      <w:r>
        <w:t>i</w:t>
      </w:r>
      <w:r>
        <w:t xml:space="preserve">e transportu </w:t>
      </w:r>
      <w:r>
        <w:t>i</w:t>
      </w:r>
      <w:r>
        <w:t xml:space="preserve"> wysyłk</w:t>
      </w:r>
      <w:r>
        <w:t>i</w:t>
      </w:r>
      <w:r>
        <w:t xml:space="preserve"> przechowywać produkt z dala od w</w:t>
      </w:r>
      <w:r>
        <w:t>i</w:t>
      </w:r>
      <w:r>
        <w:t xml:space="preserve">lgotnych </w:t>
      </w:r>
      <w:r>
        <w:t>i</w:t>
      </w:r>
      <w:r>
        <w:t xml:space="preserve"> mokrych m</w:t>
      </w:r>
      <w:r>
        <w:t>i</w:t>
      </w:r>
      <w:r>
        <w:t>ejsc.</w:t>
      </w:r>
    </w:p>
    <w:p w14:paraId="160ACA52" w14:textId="47D5205A" w:rsidR="00857084" w:rsidRDefault="00857084" w:rsidP="00857084">
      <w:r>
        <w:t>• Produkt przeznaczony do montażu w pom</w:t>
      </w:r>
      <w:r>
        <w:t>i</w:t>
      </w:r>
      <w:r>
        <w:t>eszczen</w:t>
      </w:r>
      <w:r>
        <w:t>i</w:t>
      </w:r>
      <w:r>
        <w:t>ach zamkn</w:t>
      </w:r>
      <w:r>
        <w:t>i</w:t>
      </w:r>
      <w:r>
        <w:t>ętych.</w:t>
      </w:r>
    </w:p>
    <w:sectPr w:rsidR="00857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084"/>
    <w:rsid w:val="00402D2A"/>
    <w:rsid w:val="00636D83"/>
    <w:rsid w:val="00851F02"/>
    <w:rsid w:val="00857084"/>
    <w:rsid w:val="00DA2B2B"/>
    <w:rsid w:val="00FA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EF422"/>
  <w15:chartTrackingRefBased/>
  <w15:docId w15:val="{C8B2B148-0A9C-49BE-A877-E59FF020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57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57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70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57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570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570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570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570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570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570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570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70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5708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5708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5708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5708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5708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5708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57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57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57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57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57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570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570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5708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570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5708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57084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DA2B2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45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uwi.pl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174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C</dc:creator>
  <cp:keywords/>
  <dc:description/>
  <cp:lastModifiedBy>K C</cp:lastModifiedBy>
  <cp:revision>2</cp:revision>
  <dcterms:created xsi:type="dcterms:W3CDTF">2025-05-21T07:23:00Z</dcterms:created>
  <dcterms:modified xsi:type="dcterms:W3CDTF">2025-05-21T07:38:00Z</dcterms:modified>
</cp:coreProperties>
</file>